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5958" w14:textId="3A75E370" w:rsidR="00526981" w:rsidRPr="00526981" w:rsidRDefault="00526981" w:rsidP="00526981">
      <w:pPr>
        <w:jc w:val="center"/>
        <w:rPr>
          <w:rFonts w:ascii="Verdana" w:hAnsi="Verdana"/>
          <w:b/>
          <w:bCs/>
          <w:sz w:val="24"/>
          <w:szCs w:val="24"/>
        </w:rPr>
      </w:pPr>
      <w:r w:rsidRPr="00526981">
        <w:rPr>
          <w:rFonts w:ascii="Verdana" w:hAnsi="Verdana"/>
          <w:b/>
          <w:bCs/>
          <w:sz w:val="24"/>
          <w:szCs w:val="24"/>
        </w:rPr>
        <w:t>AWS Certified Solutions Architect - Associate (SAA-C02) Cert Guide</w:t>
      </w:r>
    </w:p>
    <w:p w14:paraId="502A9010" w14:textId="70C39247" w:rsidR="7F90943E" w:rsidRDefault="7F90943E" w:rsidP="5E2293F3">
      <w:pPr>
        <w:jc w:val="center"/>
        <w:rPr>
          <w:rFonts w:ascii="Verdana" w:eastAsia="Verdana" w:hAnsi="Verdana" w:cs="Verdana"/>
          <w:b/>
          <w:bCs/>
          <w:sz w:val="24"/>
          <w:szCs w:val="24"/>
        </w:rPr>
      </w:pPr>
      <w:r w:rsidRPr="5E2293F3">
        <w:rPr>
          <w:rFonts w:ascii="Verdana" w:eastAsia="Verdana" w:hAnsi="Verdana" w:cs="Verdana"/>
          <w:b/>
          <w:bCs/>
          <w:sz w:val="24"/>
          <w:szCs w:val="24"/>
        </w:rPr>
        <w:t xml:space="preserve">  First Edition</w:t>
      </w:r>
    </w:p>
    <w:p w14:paraId="5B230065" w14:textId="1B886336" w:rsidR="5E2293F3" w:rsidRDefault="5E2293F3" w:rsidP="5E2293F3">
      <w:pPr>
        <w:rPr>
          <w:rFonts w:ascii="Verdana" w:eastAsia="Verdana" w:hAnsi="Verdana" w:cs="Verdana"/>
          <w:sz w:val="24"/>
          <w:szCs w:val="24"/>
        </w:rPr>
      </w:pPr>
    </w:p>
    <w:p w14:paraId="7F791575" w14:textId="7B7D2BD2" w:rsidR="0CE733EC" w:rsidRDefault="0CE733EC" w:rsidP="5E2293F3">
      <w:pPr>
        <w:jc w:val="center"/>
        <w:rPr>
          <w:rFonts w:ascii="Verdana" w:eastAsia="Verdana" w:hAnsi="Verdana" w:cs="Verdana"/>
          <w:b/>
          <w:bCs/>
          <w:sz w:val="24"/>
          <w:szCs w:val="24"/>
        </w:rPr>
      </w:pPr>
      <w:r w:rsidRPr="5E2293F3">
        <w:rPr>
          <w:rFonts w:ascii="Verdana" w:eastAsia="Verdana" w:hAnsi="Verdana" w:cs="Verdana"/>
          <w:b/>
          <w:bCs/>
          <w:sz w:val="24"/>
          <w:szCs w:val="24"/>
        </w:rPr>
        <w:t>Copyright © 2022 by Pearson Education, Inc.</w:t>
      </w:r>
    </w:p>
    <w:p w14:paraId="013E57E0" w14:textId="4FC4513A" w:rsidR="0CE733EC" w:rsidRDefault="0CE733EC" w:rsidP="5E2293F3">
      <w:pPr>
        <w:jc w:val="center"/>
        <w:rPr>
          <w:rFonts w:ascii="Verdana" w:eastAsia="Verdana" w:hAnsi="Verdana" w:cs="Verdana"/>
          <w:sz w:val="24"/>
          <w:szCs w:val="24"/>
        </w:rPr>
      </w:pPr>
      <w:r w:rsidRPr="5E2293F3">
        <w:rPr>
          <w:rFonts w:ascii="Verdana" w:eastAsia="Verdana" w:hAnsi="Verdana" w:cs="Verdana"/>
          <w:sz w:val="24"/>
          <w:szCs w:val="24"/>
        </w:rPr>
        <w:t>ISBN-10: 0-13-732521-5</w:t>
      </w:r>
      <w:r>
        <w:br/>
      </w:r>
      <w:r w:rsidR="7F90943E" w:rsidRPr="5E2293F3">
        <w:rPr>
          <w:rFonts w:ascii="Verdana" w:eastAsia="Verdana" w:hAnsi="Verdana" w:cs="Verdana"/>
          <w:sz w:val="24"/>
          <w:szCs w:val="24"/>
        </w:rPr>
        <w:t xml:space="preserve"> </w:t>
      </w:r>
      <w:r w:rsidR="516E7D5F" w:rsidRPr="5E2293F3">
        <w:rPr>
          <w:rFonts w:ascii="Verdana" w:eastAsia="Verdana" w:hAnsi="Verdana" w:cs="Verdana"/>
          <w:sz w:val="24"/>
          <w:szCs w:val="24"/>
        </w:rPr>
        <w:t>ISBN-13: 978-0-13-732521-4</w:t>
      </w:r>
    </w:p>
    <w:p w14:paraId="11E25254" w14:textId="16970242" w:rsidR="7F90943E" w:rsidRDefault="7F90943E" w:rsidP="5E2293F3">
      <w:pPr>
        <w:jc w:val="center"/>
        <w:rPr>
          <w:rFonts w:ascii="Verdana" w:eastAsia="Verdana" w:hAnsi="Verdana" w:cs="Verdana"/>
          <w:b/>
          <w:bCs/>
          <w:sz w:val="24"/>
          <w:szCs w:val="24"/>
        </w:rPr>
      </w:pPr>
      <w:r w:rsidRPr="5E2293F3">
        <w:rPr>
          <w:rFonts w:ascii="Verdana" w:eastAsia="Verdana" w:hAnsi="Verdana" w:cs="Verdana"/>
          <w:b/>
          <w:bCs/>
          <w:sz w:val="24"/>
          <w:szCs w:val="24"/>
        </w:rPr>
        <w:t>Warning and Disclaimer</w:t>
      </w:r>
    </w:p>
    <w:p w14:paraId="71276108" w14:textId="748AFB1A" w:rsidR="7F90943E" w:rsidRDefault="7F90943E" w:rsidP="5E2293F3">
      <w:pPr>
        <w:jc w:val="center"/>
        <w:rPr>
          <w:rFonts w:ascii="Verdana" w:eastAsia="Verdana" w:hAnsi="Verdana" w:cs="Verdana"/>
          <w:sz w:val="24"/>
          <w:szCs w:val="24"/>
        </w:rPr>
      </w:pPr>
      <w:r w:rsidRPr="5E2293F3">
        <w:rPr>
          <w:rFonts w:ascii="Verdana" w:eastAsia="Verdana" w:hAnsi="Verdana" w:cs="Verdana"/>
          <w:sz w:val="24"/>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21554DB2" w14:textId="6DDC8D75" w:rsidR="7F90943E" w:rsidRDefault="7F90943E" w:rsidP="5E2293F3">
      <w:pPr>
        <w:jc w:val="center"/>
        <w:rPr>
          <w:rFonts w:ascii="Verdana" w:eastAsia="Verdana" w:hAnsi="Verdana" w:cs="Verdana"/>
          <w:sz w:val="24"/>
          <w:szCs w:val="24"/>
        </w:rPr>
      </w:pPr>
      <w:r w:rsidRPr="5E2293F3">
        <w:rPr>
          <w:rFonts w:ascii="Verdana" w:eastAsia="Verdana" w:hAnsi="Verdana" w:cs="Verdana"/>
          <w:sz w:val="24"/>
          <w:szCs w:val="24"/>
        </w:rPr>
        <w:t>When reviewing corrections, always check the print number of your book. Corrections are made to printed books with each subsequent printing.</w:t>
      </w:r>
    </w:p>
    <w:p w14:paraId="6F019F13" w14:textId="3F47D86D" w:rsidR="7F90943E" w:rsidRDefault="7F90943E" w:rsidP="5E2293F3">
      <w:pPr>
        <w:tabs>
          <w:tab w:val="left" w:pos="2160"/>
          <w:tab w:val="left" w:pos="4320"/>
        </w:tabs>
        <w:jc w:val="center"/>
        <w:rPr>
          <w:rFonts w:ascii="Verdana" w:eastAsia="Verdana" w:hAnsi="Verdana" w:cs="Verdana"/>
          <w:i/>
          <w:iCs/>
          <w:sz w:val="24"/>
          <w:szCs w:val="24"/>
        </w:rPr>
      </w:pPr>
      <w:r w:rsidRPr="5E2293F3">
        <w:rPr>
          <w:rFonts w:ascii="Verdana" w:eastAsia="Verdana" w:hAnsi="Verdana" w:cs="Verdana"/>
          <w:i/>
          <w:iCs/>
          <w:sz w:val="24"/>
          <w:szCs w:val="24"/>
        </w:rPr>
        <w:t xml:space="preserve">First Printing: </w:t>
      </w:r>
      <w:r w:rsidR="2ABB1DEE" w:rsidRPr="5E2293F3">
        <w:rPr>
          <w:rFonts w:ascii="Verdana" w:eastAsia="Verdana" w:hAnsi="Verdana" w:cs="Verdana"/>
          <w:i/>
          <w:iCs/>
          <w:sz w:val="24"/>
          <w:szCs w:val="24"/>
        </w:rPr>
        <w:t>August 2021</w:t>
      </w:r>
    </w:p>
    <w:p w14:paraId="4D005B14" w14:textId="66FE4FD3" w:rsidR="5E2293F3" w:rsidRDefault="5E2293F3" w:rsidP="5E2293F3">
      <w:pPr>
        <w:tabs>
          <w:tab w:val="left" w:pos="2160"/>
          <w:tab w:val="left" w:pos="4320"/>
        </w:tabs>
        <w:jc w:val="center"/>
        <w:rPr>
          <w:rFonts w:ascii="Verdana" w:eastAsia="Verdana" w:hAnsi="Verdana" w:cs="Verdana"/>
          <w:i/>
          <w:iCs/>
          <w:sz w:val="24"/>
          <w:szCs w:val="24"/>
        </w:rPr>
      </w:pPr>
    </w:p>
    <w:p w14:paraId="447B75ED" w14:textId="7FBFF9CA" w:rsidR="2ABB1DEE" w:rsidRDefault="2ABB1DEE" w:rsidP="5E2293F3">
      <w:pPr>
        <w:rPr>
          <w:rFonts w:ascii="Verdana" w:eastAsia="Verdana" w:hAnsi="Verdana" w:cs="Verdana"/>
          <w:b/>
          <w:bCs/>
          <w:sz w:val="24"/>
          <w:szCs w:val="24"/>
        </w:rPr>
      </w:pPr>
      <w:r w:rsidRPr="5E2293F3">
        <w:rPr>
          <w:rFonts w:ascii="Verdana" w:eastAsia="Verdana" w:hAnsi="Verdana" w:cs="Verdana"/>
          <w:b/>
          <w:bCs/>
          <w:sz w:val="24"/>
          <w:szCs w:val="24"/>
        </w:rPr>
        <w:t>Correction for December 29, 2021</w:t>
      </w:r>
    </w:p>
    <w:tbl>
      <w:tblPr>
        <w:tblStyle w:val="TableGrid"/>
        <w:tblW w:w="0" w:type="auto"/>
        <w:tblLayout w:type="fixed"/>
        <w:tblLook w:val="06A0" w:firstRow="1" w:lastRow="0" w:firstColumn="1" w:lastColumn="0" w:noHBand="1" w:noVBand="1"/>
      </w:tblPr>
      <w:tblGrid>
        <w:gridCol w:w="780"/>
        <w:gridCol w:w="4065"/>
        <w:gridCol w:w="4515"/>
      </w:tblGrid>
      <w:tr w:rsidR="5E2293F3" w14:paraId="7A3D50B9" w14:textId="77777777" w:rsidTr="5E2293F3">
        <w:trPr>
          <w:trHeight w:val="525"/>
        </w:trPr>
        <w:tc>
          <w:tcPr>
            <w:tcW w:w="780" w:type="dxa"/>
          </w:tcPr>
          <w:p w14:paraId="4EC096A6" w14:textId="236C8C05" w:rsidR="2ABB1DEE" w:rsidRDefault="2ABB1DEE" w:rsidP="5E2293F3">
            <w:pPr>
              <w:rPr>
                <w:rFonts w:ascii="Verdana" w:eastAsia="Verdana" w:hAnsi="Verdana" w:cs="Verdana"/>
                <w:b/>
                <w:bCs/>
                <w:sz w:val="24"/>
                <w:szCs w:val="24"/>
              </w:rPr>
            </w:pPr>
            <w:r w:rsidRPr="5E2293F3">
              <w:rPr>
                <w:rFonts w:ascii="Verdana" w:eastAsia="Verdana" w:hAnsi="Verdana" w:cs="Verdana"/>
                <w:b/>
                <w:bCs/>
                <w:sz w:val="24"/>
                <w:szCs w:val="24"/>
              </w:rPr>
              <w:t>Pg</w:t>
            </w:r>
            <w:r w:rsidR="703A16C7" w:rsidRPr="5E2293F3">
              <w:rPr>
                <w:rFonts w:ascii="Verdana" w:eastAsia="Verdana" w:hAnsi="Verdana" w:cs="Verdana"/>
                <w:b/>
                <w:bCs/>
                <w:sz w:val="24"/>
                <w:szCs w:val="24"/>
              </w:rPr>
              <w:t xml:space="preserve">. </w:t>
            </w:r>
          </w:p>
        </w:tc>
        <w:tc>
          <w:tcPr>
            <w:tcW w:w="4065" w:type="dxa"/>
          </w:tcPr>
          <w:p w14:paraId="5F61B6EF" w14:textId="602E222F" w:rsidR="2ABB1DEE" w:rsidRDefault="2ABB1DEE" w:rsidP="5E2293F3">
            <w:pPr>
              <w:rPr>
                <w:rFonts w:ascii="Verdana" w:eastAsia="Verdana" w:hAnsi="Verdana" w:cs="Verdana"/>
                <w:b/>
                <w:bCs/>
                <w:sz w:val="24"/>
                <w:szCs w:val="24"/>
              </w:rPr>
            </w:pPr>
            <w:r w:rsidRPr="5E2293F3">
              <w:rPr>
                <w:rFonts w:ascii="Verdana" w:eastAsia="Verdana" w:hAnsi="Verdana" w:cs="Verdana"/>
                <w:b/>
                <w:bCs/>
                <w:sz w:val="24"/>
                <w:szCs w:val="24"/>
              </w:rPr>
              <w:t>Error – First Printing</w:t>
            </w:r>
          </w:p>
        </w:tc>
        <w:tc>
          <w:tcPr>
            <w:tcW w:w="4515" w:type="dxa"/>
          </w:tcPr>
          <w:p w14:paraId="198D7E4D" w14:textId="05AD9934" w:rsidR="2ABB1DEE" w:rsidRDefault="2ABB1DEE" w:rsidP="5E2293F3">
            <w:pPr>
              <w:rPr>
                <w:rFonts w:ascii="Verdana" w:eastAsia="Verdana" w:hAnsi="Verdana" w:cs="Verdana"/>
                <w:b/>
                <w:bCs/>
                <w:sz w:val="24"/>
                <w:szCs w:val="24"/>
              </w:rPr>
            </w:pPr>
            <w:r w:rsidRPr="5E2293F3">
              <w:rPr>
                <w:rFonts w:ascii="Verdana" w:eastAsia="Verdana" w:hAnsi="Verdana" w:cs="Verdana"/>
                <w:b/>
                <w:bCs/>
                <w:sz w:val="24"/>
                <w:szCs w:val="24"/>
              </w:rPr>
              <w:t>Correction</w:t>
            </w:r>
          </w:p>
        </w:tc>
      </w:tr>
      <w:tr w:rsidR="5E2293F3" w14:paraId="1A5532FC" w14:textId="77777777" w:rsidTr="5E2293F3">
        <w:tc>
          <w:tcPr>
            <w:tcW w:w="780" w:type="dxa"/>
          </w:tcPr>
          <w:p w14:paraId="1947C20E" w14:textId="0BBA2D7E" w:rsidR="48A87A52" w:rsidRDefault="48A87A52" w:rsidP="5E2293F3">
            <w:pPr>
              <w:rPr>
                <w:rFonts w:ascii="Verdana" w:eastAsia="Verdana" w:hAnsi="Verdana" w:cs="Verdana"/>
                <w:sz w:val="24"/>
                <w:szCs w:val="24"/>
              </w:rPr>
            </w:pPr>
            <w:r w:rsidRPr="5E2293F3">
              <w:rPr>
                <w:rFonts w:ascii="Verdana" w:eastAsia="Verdana" w:hAnsi="Verdana" w:cs="Verdana"/>
                <w:sz w:val="24"/>
                <w:szCs w:val="24"/>
              </w:rPr>
              <w:t>355</w:t>
            </w:r>
          </w:p>
        </w:tc>
        <w:tc>
          <w:tcPr>
            <w:tcW w:w="4065" w:type="dxa"/>
          </w:tcPr>
          <w:p w14:paraId="28659E88" w14:textId="157424A2" w:rsidR="48A87A52" w:rsidRDefault="48A87A52" w:rsidP="5E2293F3">
            <w:pPr>
              <w:rPr>
                <w:rFonts w:ascii="Verdana" w:eastAsia="Verdana" w:hAnsi="Verdana" w:cs="Verdana"/>
                <w:sz w:val="24"/>
                <w:szCs w:val="24"/>
              </w:rPr>
            </w:pPr>
            <w:r w:rsidRPr="5E2293F3">
              <w:rPr>
                <w:rFonts w:ascii="Verdana" w:eastAsia="Verdana" w:hAnsi="Verdana" w:cs="Verdana"/>
                <w:sz w:val="24"/>
                <w:szCs w:val="24"/>
              </w:rPr>
              <w:t>Top of the page, first sentence reads:</w:t>
            </w:r>
          </w:p>
          <w:p w14:paraId="24C3A748" w14:textId="5BD91A63" w:rsidR="48A87A52" w:rsidRDefault="48A87A52" w:rsidP="5E2293F3">
            <w:pPr>
              <w:rPr>
                <w:rFonts w:ascii="Verdana" w:eastAsia="Verdana" w:hAnsi="Verdana" w:cs="Verdana"/>
                <w:sz w:val="24"/>
                <w:szCs w:val="24"/>
              </w:rPr>
            </w:pPr>
            <w:r w:rsidRPr="5E2293F3">
              <w:rPr>
                <w:rFonts w:ascii="Verdana" w:eastAsia="Verdana" w:hAnsi="Verdana" w:cs="Verdana"/>
                <w:sz w:val="24"/>
                <w:szCs w:val="24"/>
              </w:rPr>
              <w:t xml:space="preserve">“... availability zone-a, and you create a subnet in the US-East Northern Virginia region and select availability zone-a, it is unlikely that my subnet is in the same physical AZ as your </w:t>
            </w:r>
            <w:proofErr w:type="spellStart"/>
            <w:r w:rsidRPr="5E2293F3">
              <w:rPr>
                <w:rFonts w:ascii="Verdana" w:eastAsia="Verdana" w:hAnsi="Verdana" w:cs="Verdana"/>
                <w:sz w:val="24"/>
                <w:szCs w:val="24"/>
                <w:highlight w:val="yellow"/>
              </w:rPr>
              <w:t>subnete</w:t>
            </w:r>
            <w:proofErr w:type="spellEnd"/>
            <w:r w:rsidRPr="5E2293F3">
              <w:rPr>
                <w:rFonts w:ascii="Verdana" w:eastAsia="Verdana" w:hAnsi="Verdana" w:cs="Verdana"/>
                <w:sz w:val="24"/>
                <w:szCs w:val="24"/>
                <w:highlight w:val="yellow"/>
              </w:rPr>
              <w:t>.</w:t>
            </w:r>
            <w:r w:rsidRPr="5E2293F3">
              <w:rPr>
                <w:rFonts w:ascii="Verdana" w:eastAsia="Verdana" w:hAnsi="Verdana" w:cs="Verdana"/>
                <w:sz w:val="24"/>
                <w:szCs w:val="24"/>
              </w:rPr>
              <w:t>”</w:t>
            </w:r>
          </w:p>
        </w:tc>
        <w:tc>
          <w:tcPr>
            <w:tcW w:w="4515" w:type="dxa"/>
          </w:tcPr>
          <w:p w14:paraId="0A09697C" w14:textId="23D73B19" w:rsidR="48A87A52" w:rsidRDefault="48A87A52" w:rsidP="5E2293F3">
            <w:pPr>
              <w:rPr>
                <w:rFonts w:ascii="Verdana" w:eastAsia="Verdana" w:hAnsi="Verdana" w:cs="Verdana"/>
                <w:sz w:val="24"/>
                <w:szCs w:val="24"/>
              </w:rPr>
            </w:pPr>
            <w:r w:rsidRPr="5E2293F3">
              <w:rPr>
                <w:rFonts w:ascii="Verdana" w:eastAsia="Verdana" w:hAnsi="Verdana" w:cs="Verdana"/>
                <w:sz w:val="24"/>
                <w:szCs w:val="24"/>
              </w:rPr>
              <w:t>Should read:</w:t>
            </w:r>
          </w:p>
          <w:p w14:paraId="601862FB" w14:textId="6C6BC4BC" w:rsidR="5E2293F3" w:rsidRDefault="5E2293F3" w:rsidP="5E2293F3">
            <w:pPr>
              <w:rPr>
                <w:rFonts w:ascii="Verdana" w:eastAsia="Verdana" w:hAnsi="Verdana" w:cs="Verdana"/>
                <w:sz w:val="24"/>
                <w:szCs w:val="24"/>
              </w:rPr>
            </w:pPr>
          </w:p>
          <w:p w14:paraId="4B9874EC" w14:textId="61D08D3D" w:rsidR="48A87A52" w:rsidRDefault="48A87A52" w:rsidP="5E2293F3">
            <w:pPr>
              <w:rPr>
                <w:rFonts w:ascii="Verdana" w:eastAsia="Verdana" w:hAnsi="Verdana" w:cs="Verdana"/>
                <w:sz w:val="24"/>
                <w:szCs w:val="24"/>
              </w:rPr>
            </w:pPr>
            <w:r w:rsidRPr="5E2293F3">
              <w:rPr>
                <w:rFonts w:ascii="Verdana" w:eastAsia="Verdana" w:hAnsi="Verdana" w:cs="Verdana"/>
                <w:sz w:val="24"/>
                <w:szCs w:val="24"/>
              </w:rPr>
              <w:t xml:space="preserve">“... availability zone-a, and you create a subnet in the US-East Northern Virginia region and select availability zone-a, it is unlikely that my subnet is in the same physical AZ as your </w:t>
            </w:r>
            <w:r w:rsidRPr="5E2293F3">
              <w:rPr>
                <w:rFonts w:ascii="Verdana" w:eastAsia="Verdana" w:hAnsi="Verdana" w:cs="Verdana"/>
                <w:sz w:val="24"/>
                <w:szCs w:val="24"/>
                <w:highlight w:val="yellow"/>
              </w:rPr>
              <w:t>subnet</w:t>
            </w:r>
            <w:r w:rsidRPr="5E2293F3">
              <w:rPr>
                <w:rFonts w:ascii="Verdana" w:eastAsia="Verdana" w:hAnsi="Verdana" w:cs="Verdana"/>
                <w:sz w:val="24"/>
                <w:szCs w:val="24"/>
              </w:rPr>
              <w:t>.”</w:t>
            </w:r>
          </w:p>
        </w:tc>
      </w:tr>
      <w:tr w:rsidR="5E2293F3" w14:paraId="56841F6E" w14:textId="77777777" w:rsidTr="5E2293F3">
        <w:trPr>
          <w:trHeight w:val="855"/>
        </w:trPr>
        <w:tc>
          <w:tcPr>
            <w:tcW w:w="780" w:type="dxa"/>
          </w:tcPr>
          <w:p w14:paraId="4F9BB841" w14:textId="3549ABEC" w:rsidR="5C061B7B" w:rsidRDefault="5C061B7B" w:rsidP="5E2293F3">
            <w:pPr>
              <w:rPr>
                <w:rFonts w:ascii="Verdana" w:eastAsia="Verdana" w:hAnsi="Verdana" w:cs="Verdana"/>
                <w:sz w:val="24"/>
                <w:szCs w:val="24"/>
              </w:rPr>
            </w:pPr>
            <w:r w:rsidRPr="5E2293F3">
              <w:rPr>
                <w:rFonts w:ascii="Verdana" w:eastAsia="Verdana" w:hAnsi="Verdana" w:cs="Verdana"/>
                <w:sz w:val="24"/>
                <w:szCs w:val="24"/>
              </w:rPr>
              <w:t>381</w:t>
            </w:r>
          </w:p>
        </w:tc>
        <w:tc>
          <w:tcPr>
            <w:tcW w:w="8580" w:type="dxa"/>
            <w:gridSpan w:val="2"/>
          </w:tcPr>
          <w:p w14:paraId="353D6563" w14:textId="42DACE4F" w:rsidR="5C061B7B" w:rsidRDefault="5C061B7B" w:rsidP="5E2293F3">
            <w:pPr>
              <w:rPr>
                <w:rFonts w:ascii="Verdana" w:eastAsia="Verdana" w:hAnsi="Verdana" w:cs="Verdana"/>
                <w:sz w:val="24"/>
                <w:szCs w:val="24"/>
              </w:rPr>
            </w:pPr>
            <w:r w:rsidRPr="5E2293F3">
              <w:rPr>
                <w:rFonts w:ascii="Verdana" w:eastAsia="Verdana" w:hAnsi="Verdana" w:cs="Verdana"/>
                <w:sz w:val="24"/>
                <w:szCs w:val="24"/>
              </w:rPr>
              <w:t xml:space="preserve">Table 8-10 NACL Rules in an Incorrect Order. It should be </w:t>
            </w:r>
            <w:r w:rsidRPr="5E2293F3">
              <w:rPr>
                <w:rFonts w:ascii="Verdana" w:eastAsia="Verdana" w:hAnsi="Verdana" w:cs="Verdana"/>
                <w:sz w:val="24"/>
                <w:szCs w:val="24"/>
                <w:highlight w:val="yellow"/>
              </w:rPr>
              <w:t>TCP</w:t>
            </w:r>
            <w:r w:rsidRPr="5E2293F3">
              <w:rPr>
                <w:rFonts w:ascii="Verdana" w:eastAsia="Verdana" w:hAnsi="Verdana" w:cs="Verdana"/>
                <w:sz w:val="24"/>
                <w:szCs w:val="24"/>
              </w:rPr>
              <w:t xml:space="preserve"> instead of 3389 in the third row.</w:t>
            </w:r>
          </w:p>
        </w:tc>
      </w:tr>
      <w:tr w:rsidR="5E2293F3" w14:paraId="4AA6CC0D" w14:textId="77777777" w:rsidTr="5E2293F3">
        <w:trPr>
          <w:trHeight w:val="2790"/>
        </w:trPr>
        <w:tc>
          <w:tcPr>
            <w:tcW w:w="780" w:type="dxa"/>
          </w:tcPr>
          <w:p w14:paraId="030821C0" w14:textId="6B5CE64B" w:rsidR="7242C0D1" w:rsidRDefault="7242C0D1" w:rsidP="5E2293F3">
            <w:pPr>
              <w:rPr>
                <w:rFonts w:ascii="Verdana" w:eastAsia="Verdana" w:hAnsi="Verdana" w:cs="Verdana"/>
                <w:sz w:val="24"/>
                <w:szCs w:val="24"/>
              </w:rPr>
            </w:pPr>
            <w:r w:rsidRPr="5E2293F3">
              <w:rPr>
                <w:rFonts w:ascii="Verdana" w:eastAsia="Verdana" w:hAnsi="Verdana" w:cs="Verdana"/>
                <w:sz w:val="24"/>
                <w:szCs w:val="24"/>
              </w:rPr>
              <w:lastRenderedPageBreak/>
              <w:t>479</w:t>
            </w:r>
          </w:p>
        </w:tc>
        <w:tc>
          <w:tcPr>
            <w:tcW w:w="4065" w:type="dxa"/>
          </w:tcPr>
          <w:p w14:paraId="02134F13" w14:textId="14315627" w:rsidR="7E9F2DB7" w:rsidRDefault="7E9F2DB7" w:rsidP="5E2293F3">
            <w:pPr>
              <w:rPr>
                <w:rFonts w:ascii="Verdana" w:eastAsia="Verdana" w:hAnsi="Verdana" w:cs="Verdana"/>
                <w:sz w:val="24"/>
                <w:szCs w:val="24"/>
              </w:rPr>
            </w:pPr>
            <w:r w:rsidRPr="5E2293F3">
              <w:rPr>
                <w:rFonts w:ascii="Verdana" w:eastAsia="Verdana" w:hAnsi="Verdana" w:cs="Verdana"/>
                <w:sz w:val="24"/>
                <w:szCs w:val="24"/>
              </w:rPr>
              <w:t>Using Multifactor Authentication (MFA), Virtual MFA Device bullet reads:</w:t>
            </w:r>
          </w:p>
          <w:p w14:paraId="102F48F6" w14:textId="147EA3BD" w:rsidR="7E9F2DB7" w:rsidRDefault="7E9F2DB7" w:rsidP="5E2293F3">
            <w:pPr>
              <w:rPr>
                <w:rFonts w:ascii="Verdana" w:eastAsia="Verdana" w:hAnsi="Verdana" w:cs="Verdana"/>
                <w:sz w:val="24"/>
                <w:szCs w:val="24"/>
              </w:rPr>
            </w:pPr>
            <w:r w:rsidRPr="5E2293F3">
              <w:rPr>
                <w:rFonts w:ascii="Verdana" w:eastAsia="Verdana" w:hAnsi="Verdana" w:cs="Verdana"/>
                <w:sz w:val="24"/>
                <w:szCs w:val="24"/>
              </w:rPr>
              <w:t xml:space="preserve">“A software app such as Google Authenticator </w:t>
            </w:r>
            <w:r w:rsidRPr="5E2293F3">
              <w:rPr>
                <w:rFonts w:ascii="Verdana" w:eastAsia="Verdana" w:hAnsi="Verdana" w:cs="Verdana"/>
                <w:sz w:val="24"/>
                <w:szCs w:val="24"/>
                <w:highlight w:val="yellow"/>
              </w:rPr>
              <w:t>or YubiKey hardware token</w:t>
            </w:r>
            <w:r w:rsidRPr="5E2293F3">
              <w:rPr>
                <w:rFonts w:ascii="Verdana" w:eastAsia="Verdana" w:hAnsi="Verdana" w:cs="Verdana"/>
                <w:sz w:val="24"/>
                <w:szCs w:val="24"/>
              </w:rPr>
              <w:t xml:space="preserve"> that typically is installed on the user’s phone can generate a six-digit code that can be entered during authentication.”</w:t>
            </w:r>
          </w:p>
        </w:tc>
        <w:tc>
          <w:tcPr>
            <w:tcW w:w="4515" w:type="dxa"/>
          </w:tcPr>
          <w:p w14:paraId="04526473" w14:textId="163997B1" w:rsidR="7E9F2DB7" w:rsidRDefault="7E9F2DB7" w:rsidP="5E2293F3">
            <w:pPr>
              <w:rPr>
                <w:rFonts w:ascii="Verdana" w:eastAsia="Verdana" w:hAnsi="Verdana" w:cs="Verdana"/>
                <w:sz w:val="24"/>
                <w:szCs w:val="24"/>
              </w:rPr>
            </w:pPr>
            <w:r w:rsidRPr="5E2293F3">
              <w:rPr>
                <w:rFonts w:ascii="Verdana" w:eastAsia="Verdana" w:hAnsi="Verdana" w:cs="Verdana"/>
                <w:sz w:val="24"/>
                <w:szCs w:val="24"/>
              </w:rPr>
              <w:t>Should read:</w:t>
            </w:r>
          </w:p>
          <w:p w14:paraId="1A3D5264" w14:textId="4FC79F4E" w:rsidR="5E2293F3" w:rsidRDefault="5E2293F3" w:rsidP="5E2293F3">
            <w:pPr>
              <w:rPr>
                <w:rFonts w:ascii="Verdana" w:eastAsia="Verdana" w:hAnsi="Verdana" w:cs="Verdana"/>
                <w:sz w:val="24"/>
                <w:szCs w:val="24"/>
              </w:rPr>
            </w:pPr>
          </w:p>
          <w:p w14:paraId="0AD54834" w14:textId="19CCE5A1" w:rsidR="7E9F2DB7" w:rsidRDefault="7E9F2DB7" w:rsidP="5E2293F3">
            <w:pPr>
              <w:rPr>
                <w:rFonts w:ascii="Verdana" w:eastAsia="Verdana" w:hAnsi="Verdana" w:cs="Verdana"/>
                <w:sz w:val="24"/>
                <w:szCs w:val="24"/>
              </w:rPr>
            </w:pPr>
            <w:r w:rsidRPr="5E2293F3">
              <w:rPr>
                <w:rFonts w:ascii="Verdana" w:eastAsia="Verdana" w:hAnsi="Verdana" w:cs="Verdana"/>
                <w:sz w:val="24"/>
                <w:szCs w:val="24"/>
              </w:rPr>
              <w:t>“A software app such as Google Authenticator that typically is installed on the user’s phone can generate a six-digit code that can be entered during authentication.”</w:t>
            </w:r>
          </w:p>
        </w:tc>
      </w:tr>
      <w:tr w:rsidR="5E2293F3" w14:paraId="16B590C2" w14:textId="77777777" w:rsidTr="5E2293F3">
        <w:tc>
          <w:tcPr>
            <w:tcW w:w="780" w:type="dxa"/>
          </w:tcPr>
          <w:p w14:paraId="6574D6DD" w14:textId="2EEDA020" w:rsidR="6ABB48BA" w:rsidRDefault="6ABB48BA" w:rsidP="5E2293F3">
            <w:pPr>
              <w:rPr>
                <w:rFonts w:ascii="Verdana" w:eastAsia="Verdana" w:hAnsi="Verdana" w:cs="Verdana"/>
                <w:sz w:val="24"/>
                <w:szCs w:val="24"/>
              </w:rPr>
            </w:pPr>
            <w:r w:rsidRPr="5E2293F3">
              <w:rPr>
                <w:rFonts w:ascii="Verdana" w:eastAsia="Verdana" w:hAnsi="Verdana" w:cs="Verdana"/>
                <w:sz w:val="24"/>
                <w:szCs w:val="24"/>
              </w:rPr>
              <w:t>580</w:t>
            </w:r>
          </w:p>
        </w:tc>
        <w:tc>
          <w:tcPr>
            <w:tcW w:w="4065" w:type="dxa"/>
          </w:tcPr>
          <w:p w14:paraId="0C897B04" w14:textId="66E29057" w:rsidR="0754DF26" w:rsidRDefault="0754DF26" w:rsidP="5E2293F3">
            <w:pPr>
              <w:rPr>
                <w:rFonts w:ascii="Verdana" w:eastAsia="Verdana" w:hAnsi="Verdana" w:cs="Verdana"/>
                <w:sz w:val="24"/>
                <w:szCs w:val="24"/>
              </w:rPr>
            </w:pPr>
            <w:r w:rsidRPr="5E2293F3">
              <w:rPr>
                <w:rFonts w:ascii="Verdana" w:eastAsia="Verdana" w:hAnsi="Verdana" w:cs="Verdana"/>
                <w:sz w:val="24"/>
                <w:szCs w:val="24"/>
              </w:rPr>
              <w:t>Top of the page, first line reads:</w:t>
            </w:r>
          </w:p>
          <w:p w14:paraId="2F184941" w14:textId="479F07F4" w:rsidR="0754DF26" w:rsidRDefault="0754DF26" w:rsidP="5E2293F3">
            <w:pPr>
              <w:rPr>
                <w:rFonts w:ascii="Verdana" w:eastAsia="Verdana" w:hAnsi="Verdana" w:cs="Verdana"/>
                <w:sz w:val="24"/>
                <w:szCs w:val="24"/>
              </w:rPr>
            </w:pPr>
            <w:r w:rsidRPr="5E2293F3">
              <w:rPr>
                <w:rFonts w:ascii="Verdana" w:eastAsia="Verdana" w:hAnsi="Verdana" w:cs="Verdana"/>
                <w:sz w:val="24"/>
                <w:szCs w:val="24"/>
              </w:rPr>
              <w:t>“</w:t>
            </w:r>
            <w:r w:rsidRPr="5E2293F3">
              <w:rPr>
                <w:rFonts w:ascii="Verdana" w:eastAsia="Verdana" w:hAnsi="Verdana" w:cs="Verdana"/>
                <w:sz w:val="24"/>
                <w:szCs w:val="24"/>
                <w:highlight w:val="yellow"/>
              </w:rPr>
              <w:t>EBS</w:t>
            </w:r>
            <w:r w:rsidRPr="5E2293F3">
              <w:rPr>
                <w:rFonts w:ascii="Verdana" w:eastAsia="Verdana" w:hAnsi="Verdana" w:cs="Verdana"/>
                <w:sz w:val="24"/>
                <w:szCs w:val="24"/>
              </w:rPr>
              <w:t xml:space="preserve"> also has several advantages: file and record locking, a recognizable tree storage structure, and the ability to share contents with multiple clients.”</w:t>
            </w:r>
          </w:p>
          <w:p w14:paraId="40E29383" w14:textId="2A242C53" w:rsidR="5E2293F3" w:rsidRDefault="5E2293F3" w:rsidP="5E2293F3">
            <w:pPr>
              <w:rPr>
                <w:rFonts w:ascii="Verdana" w:eastAsia="Verdana" w:hAnsi="Verdana" w:cs="Verdana"/>
                <w:sz w:val="24"/>
                <w:szCs w:val="24"/>
              </w:rPr>
            </w:pPr>
          </w:p>
        </w:tc>
        <w:tc>
          <w:tcPr>
            <w:tcW w:w="4515" w:type="dxa"/>
          </w:tcPr>
          <w:p w14:paraId="43C983D3" w14:textId="786E9D63" w:rsidR="0754DF26" w:rsidRDefault="0754DF26" w:rsidP="5E2293F3">
            <w:pPr>
              <w:rPr>
                <w:rFonts w:ascii="Verdana" w:eastAsia="Verdana" w:hAnsi="Verdana" w:cs="Verdana"/>
                <w:sz w:val="24"/>
                <w:szCs w:val="24"/>
              </w:rPr>
            </w:pPr>
            <w:r w:rsidRPr="5E2293F3">
              <w:rPr>
                <w:rFonts w:ascii="Verdana" w:eastAsia="Verdana" w:hAnsi="Verdana" w:cs="Verdana"/>
                <w:sz w:val="24"/>
                <w:szCs w:val="24"/>
              </w:rPr>
              <w:t>Should read:</w:t>
            </w:r>
          </w:p>
          <w:p w14:paraId="0A7DEAB7" w14:textId="46738C7A" w:rsidR="0754DF26" w:rsidRDefault="0754DF26" w:rsidP="5E2293F3">
            <w:pPr>
              <w:rPr>
                <w:rFonts w:ascii="Verdana" w:eastAsia="Verdana" w:hAnsi="Verdana" w:cs="Verdana"/>
                <w:sz w:val="24"/>
                <w:szCs w:val="24"/>
              </w:rPr>
            </w:pPr>
            <w:r w:rsidRPr="5E2293F3">
              <w:rPr>
                <w:rFonts w:ascii="Verdana" w:eastAsia="Verdana" w:hAnsi="Verdana" w:cs="Verdana"/>
                <w:sz w:val="24"/>
                <w:szCs w:val="24"/>
              </w:rPr>
              <w:t>“</w:t>
            </w:r>
            <w:r w:rsidRPr="5E2293F3">
              <w:rPr>
                <w:rFonts w:ascii="Verdana" w:eastAsia="Verdana" w:hAnsi="Verdana" w:cs="Verdana"/>
                <w:sz w:val="24"/>
                <w:szCs w:val="24"/>
                <w:highlight w:val="yellow"/>
              </w:rPr>
              <w:t>EFS</w:t>
            </w:r>
            <w:r w:rsidRPr="5E2293F3">
              <w:rPr>
                <w:rFonts w:ascii="Verdana" w:eastAsia="Verdana" w:hAnsi="Verdana" w:cs="Verdana"/>
                <w:sz w:val="24"/>
                <w:szCs w:val="24"/>
              </w:rPr>
              <w:t xml:space="preserve"> also has several advantages: file and record locking, a recognizable tree storage structure, and the ability to share contents with multiple clients.”</w:t>
            </w:r>
          </w:p>
          <w:p w14:paraId="51F68FE6" w14:textId="728CEA58" w:rsidR="5E2293F3" w:rsidRDefault="5E2293F3" w:rsidP="5E2293F3">
            <w:pPr>
              <w:rPr>
                <w:rFonts w:ascii="Verdana" w:eastAsia="Verdana" w:hAnsi="Verdana" w:cs="Verdana"/>
                <w:sz w:val="24"/>
                <w:szCs w:val="24"/>
              </w:rPr>
            </w:pPr>
          </w:p>
        </w:tc>
      </w:tr>
    </w:tbl>
    <w:p w14:paraId="66D7F5AF" w14:textId="2680D30F" w:rsidR="5E2293F3" w:rsidRDefault="5E2293F3" w:rsidP="5E2293F3">
      <w:pPr>
        <w:rPr>
          <w:rFonts w:ascii="Verdana" w:eastAsia="Verdana" w:hAnsi="Verdana" w:cs="Verdana"/>
          <w:sz w:val="24"/>
          <w:szCs w:val="24"/>
        </w:rPr>
      </w:pPr>
    </w:p>
    <w:p w14:paraId="05374D47" w14:textId="3DDB4B57" w:rsidR="5E2293F3" w:rsidRDefault="5E2293F3" w:rsidP="5E2293F3">
      <w:pPr>
        <w:rPr>
          <w:rFonts w:ascii="Verdana" w:eastAsia="Verdana" w:hAnsi="Verdana" w:cs="Verdana"/>
          <w:sz w:val="24"/>
          <w:szCs w:val="24"/>
        </w:rPr>
      </w:pPr>
    </w:p>
    <w:p w14:paraId="52D74497" w14:textId="79CD31CA" w:rsidR="0754DF26" w:rsidRDefault="0754DF26" w:rsidP="5E2293F3">
      <w:pPr>
        <w:jc w:val="center"/>
        <w:rPr>
          <w:rFonts w:ascii="Verdana" w:eastAsia="Verdana" w:hAnsi="Verdana" w:cs="Verdana"/>
          <w:sz w:val="24"/>
          <w:szCs w:val="24"/>
        </w:rPr>
      </w:pPr>
      <w:r w:rsidRPr="5E2293F3">
        <w:rPr>
          <w:rFonts w:ascii="Verdana" w:eastAsia="Verdana" w:hAnsi="Verdana" w:cs="Verdana"/>
          <w:sz w:val="24"/>
          <w:szCs w:val="24"/>
        </w:rPr>
        <w:t xml:space="preserve">This errata sheet is intended to provide updated technical information. Spelling and grammar misprints are updated during the reprint </w:t>
      </w:r>
      <w:proofErr w:type="gramStart"/>
      <w:r w:rsidRPr="5E2293F3">
        <w:rPr>
          <w:rFonts w:ascii="Verdana" w:eastAsia="Verdana" w:hAnsi="Verdana" w:cs="Verdana"/>
          <w:sz w:val="24"/>
          <w:szCs w:val="24"/>
        </w:rPr>
        <w:t>process, but</w:t>
      </w:r>
      <w:proofErr w:type="gramEnd"/>
      <w:r w:rsidRPr="5E2293F3">
        <w:rPr>
          <w:rFonts w:ascii="Verdana" w:eastAsia="Verdana" w:hAnsi="Verdana" w:cs="Verdana"/>
          <w:sz w:val="24"/>
          <w:szCs w:val="24"/>
        </w:rPr>
        <w:t xml:space="preserve"> are not listed on this errata sheet.</w:t>
      </w:r>
    </w:p>
    <w:p w14:paraId="4A69C13F" w14:textId="4BF31DD0" w:rsidR="5E2293F3" w:rsidRDefault="5E2293F3" w:rsidP="5E2293F3">
      <w:pPr>
        <w:rPr>
          <w:rFonts w:ascii="Verdana" w:eastAsia="Verdana" w:hAnsi="Verdana" w:cs="Verdana"/>
          <w:sz w:val="24"/>
          <w:szCs w:val="24"/>
        </w:rPr>
      </w:pPr>
    </w:p>
    <w:sectPr w:rsidR="5E2293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5AA93" w14:textId="77777777" w:rsidR="00AB703F" w:rsidRDefault="00AB703F" w:rsidP="00526981">
      <w:pPr>
        <w:spacing w:after="0" w:line="240" w:lineRule="auto"/>
      </w:pPr>
      <w:r>
        <w:separator/>
      </w:r>
    </w:p>
  </w:endnote>
  <w:endnote w:type="continuationSeparator" w:id="0">
    <w:p w14:paraId="72E979C5" w14:textId="77777777" w:rsidR="00AB703F" w:rsidRDefault="00AB703F" w:rsidP="0052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ACAF" w14:textId="333220A5" w:rsidR="00526981" w:rsidRDefault="00526981">
    <w:pPr>
      <w:pStyle w:val="Footer"/>
    </w:pPr>
    <w:r>
      <w:tab/>
    </w:r>
    <w:r>
      <w:tab/>
      <w:t>Updated on 12/29/2021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48A5" w14:textId="77777777" w:rsidR="00AB703F" w:rsidRDefault="00AB703F" w:rsidP="00526981">
      <w:pPr>
        <w:spacing w:after="0" w:line="240" w:lineRule="auto"/>
      </w:pPr>
      <w:r>
        <w:separator/>
      </w:r>
    </w:p>
  </w:footnote>
  <w:footnote w:type="continuationSeparator" w:id="0">
    <w:p w14:paraId="6F7BFFFB" w14:textId="77777777" w:rsidR="00AB703F" w:rsidRDefault="00AB703F" w:rsidP="00526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A27165"/>
    <w:rsid w:val="00526981"/>
    <w:rsid w:val="00AB703F"/>
    <w:rsid w:val="032C0A36"/>
    <w:rsid w:val="0754DF26"/>
    <w:rsid w:val="0937E292"/>
    <w:rsid w:val="0A5F8175"/>
    <w:rsid w:val="0CE733EC"/>
    <w:rsid w:val="1260E067"/>
    <w:rsid w:val="134A1B86"/>
    <w:rsid w:val="1DF14B69"/>
    <w:rsid w:val="26A06EAD"/>
    <w:rsid w:val="29C5FFB7"/>
    <w:rsid w:val="29D80F6F"/>
    <w:rsid w:val="2ABB1DEE"/>
    <w:rsid w:val="2CE90BA3"/>
    <w:rsid w:val="359808A4"/>
    <w:rsid w:val="3D1BB1C9"/>
    <w:rsid w:val="438AF34D"/>
    <w:rsid w:val="48795CD2"/>
    <w:rsid w:val="48A87A52"/>
    <w:rsid w:val="4A6933EA"/>
    <w:rsid w:val="516E7D5F"/>
    <w:rsid w:val="594F22D0"/>
    <w:rsid w:val="5AEAF331"/>
    <w:rsid w:val="5C061B7B"/>
    <w:rsid w:val="5E0DFF1D"/>
    <w:rsid w:val="5E2293F3"/>
    <w:rsid w:val="5FD95CB6"/>
    <w:rsid w:val="62D7BD4D"/>
    <w:rsid w:val="66763EC7"/>
    <w:rsid w:val="69A27165"/>
    <w:rsid w:val="6ABB48BA"/>
    <w:rsid w:val="6F0E32E7"/>
    <w:rsid w:val="6F25620B"/>
    <w:rsid w:val="703A16C7"/>
    <w:rsid w:val="71933E67"/>
    <w:rsid w:val="7242C0D1"/>
    <w:rsid w:val="725D02CD"/>
    <w:rsid w:val="7C42830E"/>
    <w:rsid w:val="7E9F2DB7"/>
    <w:rsid w:val="7F909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7165"/>
  <w15:chartTrackingRefBased/>
  <w15:docId w15:val="{16136590-588A-415E-BE9B-6A8C1B5E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269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2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81"/>
  </w:style>
  <w:style w:type="paragraph" w:styleId="Footer">
    <w:name w:val="footer"/>
    <w:basedOn w:val="Normal"/>
    <w:link w:val="FooterChar"/>
    <w:uiPriority w:val="99"/>
    <w:unhideWhenUsed/>
    <w:rsid w:val="0052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Sougrakpam, Jackleen</dc:creator>
  <cp:keywords/>
  <dc:description/>
  <cp:lastModifiedBy>Sougrakpam, Jackleen</cp:lastModifiedBy>
  <cp:revision>3</cp:revision>
  <dcterms:created xsi:type="dcterms:W3CDTF">2022-01-03T07:15:00Z</dcterms:created>
  <dcterms:modified xsi:type="dcterms:W3CDTF">2022-01-03T09:03:00Z</dcterms:modified>
</cp:coreProperties>
</file>